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9"/>
          <w:kern w:val="0"/>
          <w:sz w:val="28"/>
          <w:szCs w:val="28"/>
          <w:lang w:val="en-US" w:eastAsia="zh-CN" w:bidi="ar"/>
        </w:rPr>
        <w:t>报价单</w:t>
      </w:r>
    </w:p>
    <w:tbl>
      <w:tblPr>
        <w:tblStyle w:val="3"/>
        <w:tblW w:w="9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7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  <w:t>天府有囍”武侯区婚俗改革共创中心2024年建设运营项目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供应商名称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联系人姓名</w:t>
            </w:r>
          </w:p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及联系电话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供应商报价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报价时间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对本项目的建议</w:t>
            </w:r>
          </w:p>
        </w:tc>
        <w:tc>
          <w:tcPr>
            <w:tcW w:w="7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无</w:t>
            </w:r>
          </w:p>
          <w:p>
            <w:pPr>
              <w:tabs>
                <w:tab w:val="left" w:pos="7665"/>
              </w:tabs>
              <w:spacing w:line="276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有，建议为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tabs>
                <w:tab w:val="left" w:pos="7665"/>
              </w:tabs>
              <w:spacing w:line="276" w:lineRule="auto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tabs>
                <w:tab w:val="left" w:pos="7665"/>
              </w:tabs>
              <w:spacing w:line="276" w:lineRule="auto"/>
              <w:jc w:val="both"/>
              <w:rPr>
                <w:rFonts w:hint="default" w:ascii="仿宋" w:hAnsi="仿宋" w:eastAsia="方正仿宋_GBK" w:cs="仿宋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u w:val="no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  <w:lang w:eastAsia="zh-CN"/>
              </w:rPr>
              <w:t>对本项目的建议将根据采购单位实际情况决定是否予以接纳。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zYzMzNjY2ZlYjlmNjgyNjFkOWRkNjg3ZjZhN2MifQ=="/>
  </w:docVars>
  <w:rsids>
    <w:rsidRoot w:val="1E507771"/>
    <w:rsid w:val="1E5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2023-10-09T02:46:00Z</dcterms:created>
  <dc:creator>LTZB</dc:creator>
  <cp:lastModifiedBy>LTZB</cp:lastModifiedBy>
  <dcterms:modified xsi:type="dcterms:W3CDTF">2023-10-09T02:46:13Z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330EA94547D74ED9B6FDFD285B684972_11</vt:lpwstr>
  </property>
</Properties>
</file>