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2DB67">
      <w:pPr>
        <w:keepNext w:val="0"/>
        <w:keepLines w:val="0"/>
        <w:widowControl/>
        <w:suppressLineNumbers w:val="0"/>
        <w:spacing w:line="360" w:lineRule="auto"/>
        <w:jc w:val="center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采购需求</w:t>
      </w:r>
    </w:p>
    <w:p w14:paraId="14A9E0F2">
      <w:pPr>
        <w:keepNext w:val="0"/>
        <w:keepLines w:val="0"/>
        <w:widowControl/>
        <w:suppressLineNumbers w:val="0"/>
        <w:spacing w:line="360" w:lineRule="auto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5AC5188D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一、项目概述</w:t>
      </w:r>
    </w:p>
    <w:p w14:paraId="75F3AA0B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20" w:firstLineChars="0"/>
        <w:jc w:val="both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本项目为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正采股份有限公司所属项目中的一项资产清查服务，根据项目业主要求，完成资产清查。项目服务地址为四川省达州市通川区，有2个服务地点，相距10公里。</w:t>
      </w:r>
    </w:p>
    <w:p w14:paraId="40F49655"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采购内容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4739"/>
        <w:gridCol w:w="2841"/>
      </w:tblGrid>
      <w:tr w14:paraId="6D038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2" w:type="dxa"/>
          </w:tcPr>
          <w:p w14:paraId="6DF3A4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739" w:type="dxa"/>
          </w:tcPr>
          <w:p w14:paraId="3142EF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采购内容</w:t>
            </w:r>
          </w:p>
        </w:tc>
        <w:tc>
          <w:tcPr>
            <w:tcW w:w="2841" w:type="dxa"/>
          </w:tcPr>
          <w:p w14:paraId="49BFD0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最高限价</w:t>
            </w:r>
          </w:p>
        </w:tc>
      </w:tr>
      <w:tr w14:paraId="694F7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79AA8A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739" w:type="dxa"/>
          </w:tcPr>
          <w:p w14:paraId="1A7B47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资产清查服务</w:t>
            </w:r>
          </w:p>
        </w:tc>
        <w:tc>
          <w:tcPr>
            <w:tcW w:w="2841" w:type="dxa"/>
            <w:vAlign w:val="center"/>
          </w:tcPr>
          <w:p w14:paraId="5944F2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100000.00元</w:t>
            </w:r>
          </w:p>
        </w:tc>
      </w:tr>
    </w:tbl>
    <w:p w14:paraId="4B7CB539"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项目需求</w:t>
      </w:r>
    </w:p>
    <w:p w14:paraId="2E2B5350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20" w:firstLineChars="0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1、清查需求</w:t>
      </w:r>
    </w:p>
    <w:tbl>
      <w:tblPr>
        <w:tblStyle w:val="2"/>
        <w:tblW w:w="84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876"/>
        <w:gridCol w:w="995"/>
        <w:gridCol w:w="4626"/>
      </w:tblGrid>
      <w:tr w14:paraId="009E8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8A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8B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75D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EE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53509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FC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52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家具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77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3724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04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建卡3724，实际数量26704，需粘贴标签。</w:t>
            </w:r>
          </w:p>
        </w:tc>
      </w:tr>
      <w:tr w14:paraId="1F49F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48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28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设备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CA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8025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9D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建卡8025，实际数量略多，需核实及粘贴标签。</w:t>
            </w:r>
          </w:p>
        </w:tc>
      </w:tr>
      <w:tr w14:paraId="4B573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34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65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特种动植物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F5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70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建卡10，实际数量10，不需粘贴标签。</w:t>
            </w:r>
          </w:p>
        </w:tc>
      </w:tr>
      <w:tr w14:paraId="0B54D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C1E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47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图书和档案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A8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FF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建卡80批，共223390册，需要核对数量，不需粘贴标签</w:t>
            </w:r>
          </w:p>
        </w:tc>
      </w:tr>
      <w:tr w14:paraId="130B6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64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8E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文物和陈列品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9D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22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建卡192，实际数量1492，需粘贴标签。</w:t>
            </w:r>
          </w:p>
        </w:tc>
      </w:tr>
      <w:tr w14:paraId="0D738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86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39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无形资产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88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ED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建卡112，实际数量112，不需粘贴标签。</w:t>
            </w:r>
          </w:p>
        </w:tc>
      </w:tr>
    </w:tbl>
    <w:p w14:paraId="5F6E9301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20" w:firstLineChars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 w14:paraId="06C3B5A3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20" w:firstLineChars="0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2、清查要求</w:t>
      </w:r>
    </w:p>
    <w:p w14:paraId="49E773F8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20" w:firstLineChars="0"/>
        <w:jc w:val="both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2.1、家具、设备、陈列品、无形资产核对使用人、使用数量、规格型号。</w:t>
      </w:r>
    </w:p>
    <w:p w14:paraId="4E98F2E7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20" w:firstLineChars="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2.2、出具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vertAlign w:val="baseline"/>
          <w:lang w:val="en-US" w:eastAsia="zh-CN" w:bidi="ar"/>
        </w:rPr>
        <w:t>资产清查评估报告（不要求二维码）。</w:t>
      </w:r>
    </w:p>
    <w:p w14:paraId="5339683A"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商务要求</w:t>
      </w:r>
    </w:p>
    <w:p w14:paraId="7E897EAC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20" w:firstLineChars="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本项目为我司所实施项目当中的一项清查服务，项目所需的标签打印机、资产标签，均由我司提供，我司会有专职项目经理、实施人员，不定期在场，无需供应商与项目业主沟通，由我方人员进行协调。</w:t>
      </w:r>
    </w:p>
    <w:p w14:paraId="02DCD3E5"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firstLine="420" w:firstLineChars="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清查服务时间要求，最晚于6.25号完成。</w:t>
      </w:r>
    </w:p>
    <w:p w14:paraId="74C7AAD8"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firstLine="420" w:firstLineChars="0"/>
        <w:jc w:val="both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清查所需人员数量及出差一切费用，由供应商自行安排，我司只按“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vertAlign w:val="baseline"/>
          <w:lang w:val="en-US" w:eastAsia="zh-CN" w:bidi="ar"/>
        </w:rPr>
        <w:t>资产清查服务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”这一项结算，最高限价不得超出10万元。</w:t>
      </w:r>
    </w:p>
    <w:p w14:paraId="1D805B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0C23AE"/>
    <w:multiLevelType w:val="singleLevel"/>
    <w:tmpl w:val="950C23A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625D071"/>
    <w:multiLevelType w:val="singleLevel"/>
    <w:tmpl w:val="4625D0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A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2025-05-09T09:14:27Z</dcterms:created>
  <dc:creator>86193</dc:creator>
  <cp:lastModifiedBy>为何物</cp:lastModifiedBy>
  <dcterms:modified xsi:type="dcterms:W3CDTF">2025-05-09T09:14:45Z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eyJoZGlkIjoiZjU1NWM1OTJhNmIxZTA1NmYxMjlkNzlhZThlZjAxNmUiLCJ1c2VySWQiOiIxMDExNjY5MjE0In0=</vt:lpwstr>
  </property>
  <property fmtid="{D5CDD505-2E9C-101B-9397-08002B2CF9AE}" pid="4" name="ICV">
    <vt:lpwstr>E4B56A3275AA4732AC59D15F66EC53F6_12</vt:lpwstr>
  </property>
</Properties>
</file>